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autoSpaceDE w:val="0"/>
        <w:autoSpaceDN w:val="0"/>
        <w:adjustRightInd w:val="0"/>
        <w:ind w:firstLine="0" w:firstLine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附件1</w:t>
      </w:r>
    </w:p>
    <w:p>
      <w:pPr>
        <w:spacing w:after="156" w:afterLines="50"/>
        <w:jc w:val="cente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val="en-US" w:eastAsia="zh-CN"/>
        </w:rPr>
        <w:t>中技协</w:t>
      </w:r>
      <w:r>
        <w:rPr>
          <w:rFonts w:hint="eastAsia" w:asciiTheme="majorEastAsia" w:hAnsiTheme="majorEastAsia" w:eastAsiaTheme="majorEastAsia" w:cstheme="majorEastAsia"/>
          <w:b/>
          <w:bCs/>
          <w:color w:val="000000"/>
          <w:sz w:val="36"/>
          <w:szCs w:val="36"/>
        </w:rPr>
        <w:t>标准</w:t>
      </w:r>
      <w:r>
        <w:rPr>
          <w:rFonts w:hint="eastAsia" w:asciiTheme="majorEastAsia" w:hAnsiTheme="majorEastAsia" w:eastAsiaTheme="majorEastAsia" w:cstheme="majorEastAsia"/>
          <w:b/>
          <w:bCs/>
          <w:color w:val="000000"/>
          <w:sz w:val="36"/>
          <w:szCs w:val="36"/>
          <w:lang w:val="en-US" w:eastAsia="zh-CN"/>
        </w:rPr>
        <w:t>优秀</w:t>
      </w:r>
      <w:r>
        <w:rPr>
          <w:rFonts w:hint="eastAsia" w:asciiTheme="majorEastAsia" w:hAnsiTheme="majorEastAsia" w:eastAsiaTheme="majorEastAsia" w:cstheme="majorEastAsia"/>
          <w:b/>
          <w:bCs/>
          <w:color w:val="000000"/>
          <w:sz w:val="36"/>
          <w:szCs w:val="36"/>
        </w:rPr>
        <w:t>应用项目申报书</w:t>
      </w:r>
    </w:p>
    <w:tbl>
      <w:tblPr>
        <w:tblStyle w:val="7"/>
        <w:tblpPr w:leftFromText="180" w:rightFromText="180" w:vertAnchor="text" w:tblpXSpec="center" w:tblpY="1"/>
        <w:tblOverlap w:val="neve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44"/>
        <w:gridCol w:w="3175"/>
        <w:gridCol w:w="189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团体标准名称</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（中文）</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标准编号</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发布时间</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（年月）</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所属领域</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团体标准</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转化情况</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（可多选）</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ind w:left="244" w:hanging="243" w:hangingChars="87"/>
              <w:rPr>
                <w:rFonts w:ascii="Times New Roman" w:hAnsi="Times New Roman" w:eastAsia="仿宋_GB2312"/>
                <w:color w:val="000000"/>
                <w:sz w:val="28"/>
                <w:szCs w:val="28"/>
                <w:u w:val="single"/>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已转化为国际标准，国际标准编号：</w:t>
            </w:r>
          </w:p>
          <w:p>
            <w:pPr>
              <w:ind w:left="244" w:hanging="243" w:hangingChars="87"/>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已转化为国家标准或行业标准，标准编号：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涉及必要专利与</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专利许可模式</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1"/>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必要专利名称（含专利号）：</w:t>
            </w:r>
          </w:p>
          <w:p>
            <w:pPr>
              <w:rPr>
                <w:rFonts w:ascii="Times New Roman" w:hAnsi="Times New Roman" w:eastAsia="仿宋_GB2312"/>
                <w:color w:val="000000"/>
                <w:sz w:val="28"/>
                <w:szCs w:val="28"/>
              </w:rPr>
            </w:pPr>
          </w:p>
          <w:p>
            <w:pPr>
              <w:numPr>
                <w:ilvl w:val="0"/>
                <w:numId w:val="1"/>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本标准中的专利许可模式（从以下三项中勾选，如均不是需另行说明）：</w:t>
            </w:r>
          </w:p>
          <w:p>
            <w:pPr>
              <w:ind w:left="280" w:hanging="280" w:hangingChars="1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专利权人或者专利申请人同意在公平、合理、无歧视基础上，免费许可任何组织或者个人在实施该团体标准时实施其专利；</w:t>
            </w:r>
          </w:p>
          <w:p>
            <w:pPr>
              <w:ind w:left="280" w:hanging="280" w:hangingChars="1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专利权人或者专利申请人同意在公平、合理、无歧视基础上，收费许可任何组织或者个人在实施该团体标准时实施其专利；</w:t>
            </w:r>
          </w:p>
          <w:p>
            <w:pPr>
              <w:ind w:left="280" w:hanging="280" w:hangingChars="100"/>
              <w:jc w:val="left"/>
              <w:rPr>
                <w:rFonts w:ascii="Times New Roman" w:hAnsi="Times New Roman" w:eastAsia="仿宋_GB2312"/>
                <w:b/>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主要起草单位</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标准制定背景</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b/>
                <w:color w:val="000000"/>
                <w:sz w:val="28"/>
                <w:szCs w:val="28"/>
              </w:rPr>
            </w:pPr>
          </w:p>
          <w:p>
            <w:pPr>
              <w:rPr>
                <w:rFonts w:ascii="Times New Roman" w:hAnsi="Times New Roman"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标准主要内容及关键技术指标</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2"/>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标准主要内容</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numPr>
                <w:ilvl w:val="0"/>
                <w:numId w:val="2"/>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关键技术指标</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（可从创新性、先进性和国际性等方面反映标准的技术水平）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与政府标准的关系</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（单选）</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244" w:hanging="243" w:hangingChars="87"/>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填补国家标准和行业标准空白</w:t>
            </w:r>
          </w:p>
          <w:p>
            <w:pP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技术指标严于或高于现有国家标准和行业标准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标准应用</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示范效果</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color w:val="000000"/>
                <w:sz w:val="28"/>
                <w:szCs w:val="28"/>
              </w:rPr>
            </w:pPr>
          </w:p>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区域</w:t>
            </w:r>
            <w:r>
              <w:rPr>
                <w:rFonts w:hint="eastAsia" w:ascii="Times New Roman" w:hAnsi="Times New Roman" w:eastAsia="仿宋_GB2312"/>
                <w:color w:val="000000"/>
                <w:sz w:val="28"/>
                <w:szCs w:val="28"/>
                <w:lang w:val="en-US" w:eastAsia="zh-CN"/>
              </w:rPr>
              <w:t>与行业</w:t>
            </w:r>
            <w:r>
              <w:rPr>
                <w:rFonts w:hint="eastAsia" w:ascii="Times New Roman" w:hAnsi="Times New Roman" w:eastAsia="仿宋_GB2312"/>
                <w:color w:val="000000"/>
                <w:sz w:val="28"/>
                <w:szCs w:val="28"/>
              </w:rPr>
              <w:t>应用成效</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国际</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海外应用成效（如无，可不填）</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标准应用前景</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（描述</w:t>
            </w:r>
            <w:r>
              <w:rPr>
                <w:rFonts w:hint="eastAsia" w:ascii="Times New Roman" w:hAnsi="Times New Roman" w:eastAsia="仿宋_GB2312"/>
                <w:color w:val="000000"/>
                <w:sz w:val="28"/>
                <w:szCs w:val="28"/>
                <w:lang w:val="en-US" w:eastAsia="zh-CN"/>
              </w:rPr>
              <w:t>该</w:t>
            </w:r>
            <w:r>
              <w:rPr>
                <w:rFonts w:hint="eastAsia" w:ascii="Times New Roman" w:hAnsi="Times New Roman" w:eastAsia="仿宋_GB2312"/>
                <w:color w:val="000000"/>
                <w:sz w:val="28"/>
                <w:szCs w:val="28"/>
              </w:rPr>
              <w:t>标准未来应用的经济和社会效益）</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申报</w:t>
            </w:r>
          </w:p>
          <w:p>
            <w:pPr>
              <w:snapToGrid w:val="0"/>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单</w:t>
            </w:r>
            <w:r>
              <w:rPr>
                <w:rFonts w:hint="eastAsia" w:ascii="Times New Roman" w:hAnsi="Times New Roman" w:eastAsia="仿宋_GB2312"/>
                <w:color w:val="000000"/>
                <w:sz w:val="28"/>
                <w:szCs w:val="28"/>
                <w:lang w:val="en-US" w:eastAsia="zh-CN"/>
              </w:rPr>
              <w:t>位（按排序最多可填写5家单位）</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联系人</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手机号码</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电子邮箱</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传</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真</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7"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8"/>
                <w:szCs w:val="28"/>
              </w:rPr>
            </w:pPr>
          </w:p>
        </w:tc>
        <w:tc>
          <w:tcPr>
            <w:tcW w:w="8957" w:type="dxa"/>
            <w:gridSpan w:val="4"/>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olor w:val="000000"/>
                <w:sz w:val="28"/>
                <w:szCs w:val="28"/>
              </w:rPr>
            </w:pPr>
          </w:p>
          <w:p>
            <w:pPr>
              <w:jc w:val="right"/>
              <w:rPr>
                <w:rFonts w:hint="eastAsia" w:ascii="Times New Roman" w:hAnsi="Times New Roman" w:eastAsia="仿宋_GB2312"/>
                <w:color w:val="000000"/>
                <w:sz w:val="28"/>
                <w:szCs w:val="28"/>
              </w:rPr>
            </w:pPr>
          </w:p>
          <w:p>
            <w:pPr>
              <w:jc w:val="right"/>
              <w:rPr>
                <w:rFonts w:hint="eastAsia" w:ascii="Times New Roman" w:hAnsi="Times New Roman" w:eastAsia="仿宋_GB2312"/>
                <w:color w:val="000000"/>
                <w:sz w:val="28"/>
                <w:szCs w:val="28"/>
              </w:rPr>
            </w:pPr>
          </w:p>
          <w:p>
            <w:pPr>
              <w:jc w:val="righ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w:t>
            </w:r>
            <w:r>
              <w:rPr>
                <w:rFonts w:hint="eastAsia" w:ascii="Times New Roman" w:hAnsi="Times New Roman" w:eastAsia="仿宋_GB2312"/>
                <w:color w:val="000000"/>
                <w:sz w:val="28"/>
                <w:szCs w:val="28"/>
                <w:lang w:val="en-US" w:eastAsia="zh-CN"/>
              </w:rPr>
              <w:t>所有申报单位</w:t>
            </w:r>
            <w:r>
              <w:rPr>
                <w:rFonts w:hint="eastAsia" w:ascii="Times New Roman" w:hAnsi="Times New Roman" w:eastAsia="仿宋_GB2312"/>
                <w:color w:val="000000"/>
                <w:sz w:val="28"/>
                <w:szCs w:val="28"/>
              </w:rPr>
              <w:t>公章）</w:t>
            </w:r>
          </w:p>
        </w:tc>
      </w:tr>
    </w:tbl>
    <w:p>
      <w:pPr>
        <w:rPr>
          <w:rFonts w:hint="eastAsia" w:ascii="Times New Roman" w:hAnsi="Times New Roman"/>
          <w:lang w:val="en-US" w:eastAsia="zh-CN"/>
        </w:rPr>
      </w:pPr>
      <w:bookmarkStart w:id="0" w:name="_GoBack"/>
      <w:bookmarkEnd w:id="0"/>
    </w:p>
    <w:sectPr>
      <w:footerReference r:id="rId3" w:type="default"/>
      <w:pgSz w:w="11906" w:h="16838"/>
      <w:pgMar w:top="1440" w:right="1400" w:bottom="1383" w:left="1400" w:header="851" w:footer="992" w:gutter="0"/>
      <w:pgBorders>
        <w:top w:val="none" w:sz="0" w:space="0"/>
        <w:left w:val="none" w:sz="0" w:space="0"/>
        <w:bottom w:val="none" w:sz="0" w:space="0"/>
        <w:right w:val="none" w:sz="0" w:space="0"/>
      </w:pgBorders>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707E88ED-F54D-4652-A885-5842D968EFDB}"/>
  </w:font>
  <w:font w:name="Cambria">
    <w:panose1 w:val="02040503050406030204"/>
    <w:charset w:val="00"/>
    <w:family w:val="auto"/>
    <w:pitch w:val="default"/>
    <w:sig w:usb0="E00006FF" w:usb1="420024FF" w:usb2="02000000" w:usb3="00000000" w:csb0="2000019F" w:csb1="00000000"/>
  </w:font>
  <w:font w:name="ヒラギノ角ゴ Pro W3">
    <w:altName w:val="Yu Gothic"/>
    <w:panose1 w:val="00000000000000000000"/>
    <w:charset w:val="4E"/>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3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3D484"/>
    <w:multiLevelType w:val="singleLevel"/>
    <w:tmpl w:val="EFA3D484"/>
    <w:lvl w:ilvl="0" w:tentative="0">
      <w:start w:val="1"/>
      <w:numFmt w:val="decimal"/>
      <w:suff w:val="space"/>
      <w:lvlText w:val="%1."/>
      <w:lvlJc w:val="left"/>
      <w:pPr>
        <w:ind w:left="0" w:firstLine="0"/>
      </w:pPr>
    </w:lvl>
  </w:abstractNum>
  <w:abstractNum w:abstractNumId="1">
    <w:nsid w:val="FF3B4F0E"/>
    <w:multiLevelType w:val="singleLevel"/>
    <w:tmpl w:val="FF3B4F0E"/>
    <w:lvl w:ilvl="0" w:tentative="0">
      <w:start w:val="1"/>
      <w:numFmt w:val="decimal"/>
      <w:suff w:val="space"/>
      <w:lvlText w:val="%1."/>
      <w:lvlJc w:val="left"/>
      <w:pPr>
        <w:ind w:left="0" w:firstLine="0"/>
      </w:pPr>
    </w:lvl>
  </w:abstractNum>
  <w:abstractNum w:abstractNumId="2">
    <w:nsid w:val="FFDFD53C"/>
    <w:multiLevelType w:val="singleLevel"/>
    <w:tmpl w:val="FFDFD53C"/>
    <w:lvl w:ilvl="0" w:tentative="0">
      <w:start w:val="1"/>
      <w:numFmt w:val="decimal"/>
      <w:suff w:val="space"/>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MjBmMjA0OTcxM2NlM2RjMDRjNjI0ZTVlMDM1OTQifQ=="/>
  </w:docVars>
  <w:rsids>
    <w:rsidRoot w:val="00BA2970"/>
    <w:rsid w:val="00175A44"/>
    <w:rsid w:val="001A0046"/>
    <w:rsid w:val="003E1083"/>
    <w:rsid w:val="00442D87"/>
    <w:rsid w:val="0050530E"/>
    <w:rsid w:val="006C0D9C"/>
    <w:rsid w:val="007151AE"/>
    <w:rsid w:val="0088481C"/>
    <w:rsid w:val="00A5311F"/>
    <w:rsid w:val="00B77D59"/>
    <w:rsid w:val="00BA274F"/>
    <w:rsid w:val="00BA2970"/>
    <w:rsid w:val="00C74582"/>
    <w:rsid w:val="00CC6F5E"/>
    <w:rsid w:val="00D57242"/>
    <w:rsid w:val="00DA3F57"/>
    <w:rsid w:val="00ED26B6"/>
    <w:rsid w:val="03EF264E"/>
    <w:rsid w:val="04A10F62"/>
    <w:rsid w:val="05432019"/>
    <w:rsid w:val="061F375B"/>
    <w:rsid w:val="06E4782C"/>
    <w:rsid w:val="06E74FFD"/>
    <w:rsid w:val="06F430DA"/>
    <w:rsid w:val="09EE6B29"/>
    <w:rsid w:val="0A90087E"/>
    <w:rsid w:val="0AAF1EFF"/>
    <w:rsid w:val="0ADC3A6D"/>
    <w:rsid w:val="0BA852CC"/>
    <w:rsid w:val="0CAC7AC4"/>
    <w:rsid w:val="0D904CEC"/>
    <w:rsid w:val="0DD61E80"/>
    <w:rsid w:val="0DF26CD2"/>
    <w:rsid w:val="0E0013EF"/>
    <w:rsid w:val="0EE83F0F"/>
    <w:rsid w:val="10CF50A9"/>
    <w:rsid w:val="128A347A"/>
    <w:rsid w:val="12AD1419"/>
    <w:rsid w:val="12C86253"/>
    <w:rsid w:val="12D60169"/>
    <w:rsid w:val="13141499"/>
    <w:rsid w:val="1595403C"/>
    <w:rsid w:val="15FB249C"/>
    <w:rsid w:val="180073B3"/>
    <w:rsid w:val="182A0E16"/>
    <w:rsid w:val="184D0DB2"/>
    <w:rsid w:val="188A0756"/>
    <w:rsid w:val="18B05C9E"/>
    <w:rsid w:val="1B2858A1"/>
    <w:rsid w:val="1C394ADA"/>
    <w:rsid w:val="1CAB4C1C"/>
    <w:rsid w:val="1CD32CF2"/>
    <w:rsid w:val="1DC5729F"/>
    <w:rsid w:val="1EBE3889"/>
    <w:rsid w:val="1F405C50"/>
    <w:rsid w:val="1F424A23"/>
    <w:rsid w:val="20305591"/>
    <w:rsid w:val="20404D48"/>
    <w:rsid w:val="20782128"/>
    <w:rsid w:val="21093CBF"/>
    <w:rsid w:val="21F5723E"/>
    <w:rsid w:val="22A106FB"/>
    <w:rsid w:val="237F4F9E"/>
    <w:rsid w:val="25961788"/>
    <w:rsid w:val="26190E48"/>
    <w:rsid w:val="26FC505A"/>
    <w:rsid w:val="28A763C7"/>
    <w:rsid w:val="294B1188"/>
    <w:rsid w:val="29592514"/>
    <w:rsid w:val="29FE668A"/>
    <w:rsid w:val="2AAA3336"/>
    <w:rsid w:val="2AB134E2"/>
    <w:rsid w:val="2AD20190"/>
    <w:rsid w:val="2B702655"/>
    <w:rsid w:val="2C0B66D0"/>
    <w:rsid w:val="2D6A3C39"/>
    <w:rsid w:val="2DA95F68"/>
    <w:rsid w:val="2DDD4A26"/>
    <w:rsid w:val="2E254102"/>
    <w:rsid w:val="2EE70D43"/>
    <w:rsid w:val="2F4A02C4"/>
    <w:rsid w:val="2F6566C1"/>
    <w:rsid w:val="2FB95A88"/>
    <w:rsid w:val="2FDD4CC2"/>
    <w:rsid w:val="317749A1"/>
    <w:rsid w:val="32DB38DB"/>
    <w:rsid w:val="33614CE4"/>
    <w:rsid w:val="33A6694D"/>
    <w:rsid w:val="347E53C6"/>
    <w:rsid w:val="34DE5819"/>
    <w:rsid w:val="3729447F"/>
    <w:rsid w:val="381C20D2"/>
    <w:rsid w:val="38797524"/>
    <w:rsid w:val="39026B8D"/>
    <w:rsid w:val="3B3F4A55"/>
    <w:rsid w:val="3B5D3BE4"/>
    <w:rsid w:val="3BB4259E"/>
    <w:rsid w:val="3BD02328"/>
    <w:rsid w:val="3D307460"/>
    <w:rsid w:val="3DD31D46"/>
    <w:rsid w:val="3EAA6689"/>
    <w:rsid w:val="3EC139D3"/>
    <w:rsid w:val="3ED969A9"/>
    <w:rsid w:val="3EE11CA2"/>
    <w:rsid w:val="3F634714"/>
    <w:rsid w:val="3F6727CC"/>
    <w:rsid w:val="40761F44"/>
    <w:rsid w:val="41287D39"/>
    <w:rsid w:val="415C059F"/>
    <w:rsid w:val="41CC4B69"/>
    <w:rsid w:val="41F06F3B"/>
    <w:rsid w:val="42496729"/>
    <w:rsid w:val="42A66A54"/>
    <w:rsid w:val="43C069E7"/>
    <w:rsid w:val="446D2B52"/>
    <w:rsid w:val="45D60A2D"/>
    <w:rsid w:val="464F5D68"/>
    <w:rsid w:val="468C46C1"/>
    <w:rsid w:val="46ED7A5B"/>
    <w:rsid w:val="48214A46"/>
    <w:rsid w:val="48B6475B"/>
    <w:rsid w:val="4A312D43"/>
    <w:rsid w:val="4A315EB1"/>
    <w:rsid w:val="4A3C4D16"/>
    <w:rsid w:val="4B7C13AE"/>
    <w:rsid w:val="4C733834"/>
    <w:rsid w:val="4E0B6496"/>
    <w:rsid w:val="4E4011FA"/>
    <w:rsid w:val="4E630603"/>
    <w:rsid w:val="4ED82B78"/>
    <w:rsid w:val="5214298C"/>
    <w:rsid w:val="533E38A0"/>
    <w:rsid w:val="53672B4E"/>
    <w:rsid w:val="53886AEE"/>
    <w:rsid w:val="54C74A3E"/>
    <w:rsid w:val="54E60148"/>
    <w:rsid w:val="54F307A8"/>
    <w:rsid w:val="56CA0233"/>
    <w:rsid w:val="57C2639A"/>
    <w:rsid w:val="57E3453E"/>
    <w:rsid w:val="58DC131B"/>
    <w:rsid w:val="597204CD"/>
    <w:rsid w:val="59AF0BA0"/>
    <w:rsid w:val="5A156629"/>
    <w:rsid w:val="5A631C07"/>
    <w:rsid w:val="5BB406F0"/>
    <w:rsid w:val="5E024A48"/>
    <w:rsid w:val="5F233D52"/>
    <w:rsid w:val="5F6661A5"/>
    <w:rsid w:val="5FA6034F"/>
    <w:rsid w:val="6232236E"/>
    <w:rsid w:val="62675040"/>
    <w:rsid w:val="634A36E8"/>
    <w:rsid w:val="63C65B85"/>
    <w:rsid w:val="649B6EEA"/>
    <w:rsid w:val="66392FF0"/>
    <w:rsid w:val="66A448E9"/>
    <w:rsid w:val="66AA1F0D"/>
    <w:rsid w:val="66DE3F12"/>
    <w:rsid w:val="67CA7C95"/>
    <w:rsid w:val="68EA39A3"/>
    <w:rsid w:val="6A725A2D"/>
    <w:rsid w:val="6AC128B3"/>
    <w:rsid w:val="6B334F88"/>
    <w:rsid w:val="6B8C6F93"/>
    <w:rsid w:val="6BBA3A73"/>
    <w:rsid w:val="6BE566A3"/>
    <w:rsid w:val="6CD31260"/>
    <w:rsid w:val="6D111B2A"/>
    <w:rsid w:val="6D1E255B"/>
    <w:rsid w:val="6D282CA2"/>
    <w:rsid w:val="6D8968A8"/>
    <w:rsid w:val="6F0B6421"/>
    <w:rsid w:val="6FEA4288"/>
    <w:rsid w:val="722A7436"/>
    <w:rsid w:val="72330169"/>
    <w:rsid w:val="728E2A0C"/>
    <w:rsid w:val="72A96A7D"/>
    <w:rsid w:val="734B3290"/>
    <w:rsid w:val="74BD640F"/>
    <w:rsid w:val="75377B38"/>
    <w:rsid w:val="755515A8"/>
    <w:rsid w:val="75787FC9"/>
    <w:rsid w:val="77130D95"/>
    <w:rsid w:val="786D349E"/>
    <w:rsid w:val="78872FBC"/>
    <w:rsid w:val="79FF2036"/>
    <w:rsid w:val="7A342CD0"/>
    <w:rsid w:val="7AE55E77"/>
    <w:rsid w:val="7AF37461"/>
    <w:rsid w:val="7B476A33"/>
    <w:rsid w:val="7C183F2B"/>
    <w:rsid w:val="7EB04F9F"/>
    <w:rsid w:val="7F03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unhideWhenUsed/>
    <w:qFormat/>
    <w:uiPriority w:val="0"/>
    <w:pPr>
      <w:adjustRightInd w:val="0"/>
      <w:spacing w:beforeLines="0" w:afterLines="0" w:line="360" w:lineRule="atLeast"/>
      <w:ind w:left="480"/>
      <w:textAlignment w:val="baseline"/>
    </w:pPr>
    <w:rPr>
      <w:rFonts w:hint="default" w:ascii="Times New Roman" w:hAnsi="Times New Roman" w:eastAsia="仿宋_GB2312"/>
      <w:kern w:val="0"/>
      <w:sz w:val="32"/>
      <w:szCs w:val="24"/>
    </w:rPr>
  </w:style>
  <w:style w:type="paragraph" w:styleId="3">
    <w:name w:val="Body Text"/>
    <w:basedOn w:val="1"/>
    <w:link w:val="16"/>
    <w:autoRedefine/>
    <w:qFormat/>
    <w:uiPriority w:val="0"/>
    <w:pPr>
      <w:spacing w:after="120"/>
    </w:pPr>
    <w:rPr>
      <w:rFonts w:ascii="Calibri" w:hAnsi="Calibri" w:eastAsia="宋体" w:cs="Times New Roman"/>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Hyperlink"/>
    <w:basedOn w:val="9"/>
    <w:autoRedefine/>
    <w:qFormat/>
    <w:uiPriority w:val="0"/>
    <w:rPr>
      <w:color w:val="0000FF" w:themeColor="hyperlink"/>
      <w:u w:val="single"/>
      <w14:textFill>
        <w14:solidFill>
          <w14:schemeClr w14:val="hlink"/>
        </w14:solidFill>
      </w14:textFill>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font11"/>
    <w:basedOn w:val="9"/>
    <w:autoRedefine/>
    <w:qFormat/>
    <w:uiPriority w:val="0"/>
    <w:rPr>
      <w:rFonts w:hint="eastAsia" w:ascii="宋体" w:hAnsi="宋体" w:eastAsia="宋体" w:cs="宋体"/>
      <w:color w:val="000000"/>
      <w:sz w:val="22"/>
      <w:szCs w:val="22"/>
      <w:u w:val="single"/>
    </w:rPr>
  </w:style>
  <w:style w:type="character" w:customStyle="1" w:styleId="14">
    <w:name w:val="font01"/>
    <w:basedOn w:val="9"/>
    <w:autoRedefine/>
    <w:qFormat/>
    <w:uiPriority w:val="0"/>
    <w:rPr>
      <w:rFonts w:hint="eastAsia" w:ascii="宋体" w:hAnsi="宋体" w:eastAsia="宋体" w:cs="宋体"/>
      <w:color w:val="000000"/>
      <w:sz w:val="22"/>
      <w:szCs w:val="22"/>
      <w:u w:val="none"/>
    </w:rPr>
  </w:style>
  <w:style w:type="character" w:customStyle="1" w:styleId="15">
    <w:name w:val="页脚 Char"/>
    <w:basedOn w:val="9"/>
    <w:link w:val="4"/>
    <w:autoRedefine/>
    <w:qFormat/>
    <w:uiPriority w:val="99"/>
    <w:rPr>
      <w:sz w:val="18"/>
      <w:szCs w:val="18"/>
    </w:rPr>
  </w:style>
  <w:style w:type="character" w:customStyle="1" w:styleId="16">
    <w:name w:val="正文文本 Char"/>
    <w:basedOn w:val="9"/>
    <w:link w:val="3"/>
    <w:autoRedefine/>
    <w:qFormat/>
    <w:uiPriority w:val="0"/>
    <w:rPr>
      <w:rFonts w:ascii="Calibri" w:hAnsi="Calibri" w:eastAsia="宋体" w:cs="Times New Roman"/>
    </w:rPr>
  </w:style>
  <w:style w:type="paragraph" w:customStyle="1" w:styleId="17">
    <w:name w:val="正文首行缩进 21"/>
    <w:autoRedefine/>
    <w:qFormat/>
    <w:uiPriority w:val="0"/>
    <w:pPr>
      <w:ind w:left="420" w:firstLine="420"/>
    </w:pPr>
    <w:rPr>
      <w:rFonts w:ascii="Times New Roman" w:hAnsi="Times New Roman" w:eastAsia="宋体" w:cs="Times New Roman"/>
      <w:kern w:val="0"/>
      <w:sz w:val="20"/>
      <w:szCs w:val="20"/>
      <w:lang w:val="en-US" w:eastAsia="zh-CN" w:bidi="ar-SA"/>
    </w:rPr>
  </w:style>
  <w:style w:type="character" w:customStyle="1" w:styleId="18">
    <w:name w:val="页眉 Char"/>
    <w:basedOn w:val="9"/>
    <w:link w:val="5"/>
    <w:autoRedefine/>
    <w:semiHidden/>
    <w:qFormat/>
    <w:uiPriority w:val="99"/>
    <w:rPr>
      <w:sz w:val="18"/>
      <w:szCs w:val="18"/>
    </w:rPr>
  </w:style>
  <w:style w:type="paragraph" w:styleId="19">
    <w:name w:val="List Paragraph"/>
    <w:basedOn w:val="1"/>
    <w:autoRedefine/>
    <w:qFormat/>
    <w:uiPriority w:val="34"/>
    <w:pPr>
      <w:ind w:firstLine="420" w:firstLineChars="200"/>
    </w:pPr>
    <w:rPr>
      <w:szCs w:val="22"/>
    </w:rPr>
  </w:style>
  <w:style w:type="paragraph" w:customStyle="1" w:styleId="20">
    <w:name w:val="Heading #3|1"/>
    <w:basedOn w:val="1"/>
    <w:autoRedefine/>
    <w:qFormat/>
    <w:uiPriority w:val="0"/>
    <w:pPr>
      <w:widowControl w:val="0"/>
      <w:shd w:val="clear" w:color="auto" w:fill="auto"/>
      <w:spacing w:after="400"/>
      <w:jc w:val="center"/>
      <w:outlineLvl w:val="2"/>
    </w:pPr>
    <w:rPr>
      <w:rFonts w:ascii="宋体" w:hAnsi="宋体" w:eastAsia="宋体" w:cs="宋体"/>
      <w:sz w:val="34"/>
      <w:szCs w:val="34"/>
      <w:u w:val="none"/>
      <w:shd w:val="clear" w:color="auto" w:fill="auto"/>
      <w:lang w:val="zh-TW" w:eastAsia="zh-TW" w:bidi="zh-TW"/>
    </w:rPr>
  </w:style>
  <w:style w:type="paragraph" w:customStyle="1" w:styleId="21">
    <w:name w:val="Other|1"/>
    <w:basedOn w:val="1"/>
    <w:autoRedefine/>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22">
    <w:name w:val="Table caption|1"/>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23">
    <w:name w:val="Body text|1"/>
    <w:basedOn w:val="1"/>
    <w:autoRedefine/>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24">
    <w:name w:val="中等深浅网格 1 - 强调文字颜色 21"/>
    <w:basedOn w:val="1"/>
    <w:autoRedefine/>
    <w:qFormat/>
    <w:uiPriority w:val="34"/>
    <w:pPr>
      <w:ind w:firstLine="420" w:firstLineChars="200"/>
    </w:pPr>
  </w:style>
  <w:style w:type="paragraph" w:customStyle="1" w:styleId="25">
    <w:name w:val="浅色网格 - 强调文字颜色 31"/>
    <w:basedOn w:val="1"/>
    <w:autoRedefine/>
    <w:qFormat/>
    <w:uiPriority w:val="34"/>
    <w:pPr>
      <w:ind w:firstLine="420" w:firstLineChars="200"/>
    </w:p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正文1"/>
    <w:qFormat/>
    <w:uiPriority w:val="0"/>
    <w:pPr>
      <w:widowControl w:val="0"/>
      <w:jc w:val="both"/>
    </w:pPr>
    <w:rPr>
      <w:rFonts w:ascii="Cambria" w:hAnsi="Cambria" w:eastAsia="ヒラギノ角ゴ Pro W3" w:cs="Times New Roman"/>
      <w:color w:val="000000"/>
      <w:kern w:val="2"/>
      <w:sz w:val="21"/>
      <w:szCs w:val="22"/>
      <w:lang w:val="en-US" w:eastAsia="en-US" w:bidi="ar-SA"/>
    </w:rPr>
  </w:style>
  <w:style w:type="paragraph" w:customStyle="1" w:styleId="28">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列出段落2"/>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173</Words>
  <Characters>216</Characters>
  <Lines>9</Lines>
  <Paragraphs>2</Paragraphs>
  <TotalTime>19</TotalTime>
  <ScaleCrop>false</ScaleCrop>
  <LinksUpToDate>false</LinksUpToDate>
  <CharactersWithSpaces>311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2023-03-24T08:49:00Z</dcterms:created>
  <dc:creator>XAD</dc:creator>
  <cp:lastModifiedBy>张旭春</cp:lastModifiedBy>
  <cp:lastPrinted>2024-01-23T06:15:00Z</cp:lastPrinted>
  <dcterms:modified xsi:type="dcterms:W3CDTF">2024-03-04T03:37:40Z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32A31DB2DEDF4328A293D9D2179D3367_13</vt:lpwstr>
  </property>
</Properties>
</file>